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Spec="right" w:tblpY="717"/>
        <w:tblW w:w="14884" w:type="dxa"/>
        <w:tblLook w:val="04A0" w:firstRow="1" w:lastRow="0" w:firstColumn="1" w:lastColumn="0" w:noHBand="0" w:noVBand="1"/>
      </w:tblPr>
      <w:tblGrid>
        <w:gridCol w:w="4024"/>
        <w:gridCol w:w="400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400"/>
        <w:gridCol w:w="400"/>
        <w:gridCol w:w="400"/>
        <w:gridCol w:w="400"/>
        <w:gridCol w:w="481"/>
      </w:tblGrid>
      <w:tr w:rsidR="006F0D98" w:rsidTr="006F0D98">
        <w:tc>
          <w:tcPr>
            <w:tcW w:w="4024" w:type="dxa"/>
          </w:tcPr>
          <w:p w:rsidR="006F0D98" w:rsidRPr="00D52F6C" w:rsidRDefault="006F0D98" w:rsidP="006F0D98">
            <w:pPr>
              <w:jc w:val="center"/>
              <w:rPr>
                <w:b/>
              </w:rPr>
            </w:pPr>
            <w:r w:rsidRPr="00D52F6C">
              <w:rPr>
                <w:b/>
              </w:rPr>
              <w:t>CLASSE DE …………………………………………..</w:t>
            </w:r>
          </w:p>
        </w:tc>
        <w:tc>
          <w:tcPr>
            <w:tcW w:w="5986" w:type="dxa"/>
            <w:gridSpan w:val="15"/>
            <w:shd w:val="clear" w:color="auto" w:fill="FF0000"/>
          </w:tcPr>
          <w:p w:rsidR="006F0D98" w:rsidRPr="00D52F6C" w:rsidRDefault="006F0D98" w:rsidP="006F0D98">
            <w:pPr>
              <w:jc w:val="center"/>
              <w:rPr>
                <w:b/>
              </w:rPr>
            </w:pPr>
            <w:r w:rsidRPr="00D52F6C">
              <w:rPr>
                <w:b/>
              </w:rPr>
              <w:t>BLOC 1</w:t>
            </w:r>
          </w:p>
        </w:tc>
        <w:tc>
          <w:tcPr>
            <w:tcW w:w="1995" w:type="dxa"/>
            <w:gridSpan w:val="5"/>
            <w:shd w:val="clear" w:color="auto" w:fill="FFC000"/>
          </w:tcPr>
          <w:p w:rsidR="006F0D98" w:rsidRPr="00D52F6C" w:rsidRDefault="006F0D98" w:rsidP="006F0D98">
            <w:pPr>
              <w:jc w:val="center"/>
              <w:rPr>
                <w:b/>
              </w:rPr>
            </w:pPr>
            <w:r w:rsidRPr="00D52F6C">
              <w:rPr>
                <w:b/>
              </w:rPr>
              <w:t>BLOC 2</w:t>
            </w:r>
          </w:p>
        </w:tc>
        <w:tc>
          <w:tcPr>
            <w:tcW w:w="2879" w:type="dxa"/>
            <w:gridSpan w:val="7"/>
            <w:shd w:val="clear" w:color="auto" w:fill="00B0F0"/>
          </w:tcPr>
          <w:p w:rsidR="006F0D98" w:rsidRPr="00D52F6C" w:rsidRDefault="006F0D98" w:rsidP="006F0D98">
            <w:pPr>
              <w:jc w:val="center"/>
              <w:rPr>
                <w:b/>
              </w:rPr>
            </w:pPr>
            <w:r w:rsidRPr="00D52F6C">
              <w:rPr>
                <w:b/>
              </w:rPr>
              <w:t>BLOC 3</w:t>
            </w:r>
          </w:p>
        </w:tc>
      </w:tr>
      <w:tr w:rsidR="006F0D98" w:rsidRPr="009914B4" w:rsidTr="006F0D98">
        <w:trPr>
          <w:cantSplit/>
          <w:trHeight w:val="2540"/>
        </w:trPr>
        <w:tc>
          <w:tcPr>
            <w:tcW w:w="4024" w:type="dxa"/>
            <w:textDirection w:val="btLr"/>
          </w:tcPr>
          <w:p w:rsidR="006F0D98" w:rsidRPr="009914B4" w:rsidRDefault="006F0D98" w:rsidP="006F0D98">
            <w:pPr>
              <w:ind w:left="113" w:right="113"/>
              <w:rPr>
                <w:sz w:val="12"/>
                <w:szCs w:val="12"/>
              </w:rPr>
            </w:pPr>
            <w:r w:rsidRPr="006F0D98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2E2DB1C" wp14:editId="43FC8A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-1358265</wp:posOffset>
                      </wp:positionV>
                      <wp:extent cx="2299970" cy="1110615"/>
                      <wp:effectExtent l="0" t="0" r="24130" b="13335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970" cy="1110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0D98" w:rsidRDefault="006F0D98" w:rsidP="006F0D98">
                                  <w:pPr>
                                    <w:jc w:val="center"/>
                                  </w:pPr>
                                  <w:r w:rsidRPr="00D52F6C">
                                    <w:rPr>
                                      <w:b/>
                                    </w:rPr>
                                    <w:t>SAVOIR ROULER A VELO</w:t>
                                  </w: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4F92AF5" wp14:editId="05F1C7AF">
                                        <wp:extent cx="1463040" cy="780844"/>
                                        <wp:effectExtent l="0" t="0" r="3810" b="635"/>
                                        <wp:docPr id="9" name="Imag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75807" cy="7876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F0D98" w:rsidRDefault="006F0D98" w:rsidP="006F0D9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E2DB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0;margin-top:-106.95pt;width:181.1pt;height:87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">
                      <v:textbox>
                        <w:txbxContent>
                          <w:p w:rsidR="006F0D98" w:rsidRDefault="006F0D98" w:rsidP="006F0D98">
                            <w:pPr>
                              <w:jc w:val="center"/>
                            </w:pPr>
                            <w:r w:rsidRPr="00D52F6C">
                              <w:rPr>
                                <w:b/>
                              </w:rPr>
                              <w:t>SAVOIR ROULER A VELO</w:t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4F92AF5" wp14:editId="05F1C7AF">
                                  <wp:extent cx="1463040" cy="780844"/>
                                  <wp:effectExtent l="0" t="0" r="3810" b="635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5807" cy="7876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D98" w:rsidRDefault="006F0D98" w:rsidP="006F0D98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mettre son casque et de le régler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nommer les éléments simples d’un vélo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d’identifier les éléments de sécurité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vérifier le fonctionnement de certains éléments du vélo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Monter et descendre de son vélo à l’arrêt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Démarrer un pied au sol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Conduire son vélo en ligne droite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Conduire son vélo sur un parcours en slalom simple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Ralentir, freiner et s’arrêter dans une zone délimitée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Rouler en enlevant un appui (main, pied)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Rouler dans un couloir étroit (30cm sur 10m) en position « cavalier »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Prendre des informations en roulant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d’effectuer un virage à 90 degrés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Franchir un petit obstacle</w:t>
            </w:r>
          </w:p>
        </w:tc>
        <w:tc>
          <w:tcPr>
            <w:tcW w:w="397" w:type="dxa"/>
            <w:shd w:val="clear" w:color="auto" w:fill="F7CAAC" w:themeFill="accent2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Changer ses vitesses</w:t>
            </w:r>
          </w:p>
        </w:tc>
        <w:tc>
          <w:tcPr>
            <w:tcW w:w="397" w:type="dxa"/>
            <w:shd w:val="clear" w:color="auto" w:fill="FFE599" w:themeFill="accent4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Identifier les espaces de circulation adaptés aux vélos</w:t>
            </w:r>
          </w:p>
        </w:tc>
        <w:tc>
          <w:tcPr>
            <w:tcW w:w="397" w:type="dxa"/>
            <w:shd w:val="clear" w:color="auto" w:fill="FFE599" w:themeFill="accent4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Rouler en respectant le code de la route mis en place sur le parcours</w:t>
            </w:r>
          </w:p>
        </w:tc>
        <w:tc>
          <w:tcPr>
            <w:tcW w:w="397" w:type="dxa"/>
            <w:shd w:val="clear" w:color="auto" w:fill="FFE599" w:themeFill="accent4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Identifier les principaux panneaux signalétiques (stop, céder le passage…)</w:t>
            </w:r>
          </w:p>
        </w:tc>
        <w:tc>
          <w:tcPr>
            <w:tcW w:w="397" w:type="dxa"/>
            <w:shd w:val="clear" w:color="auto" w:fill="FFE599" w:themeFill="accent4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Adapter son déplacement en fonction des autres usagers de la route</w:t>
            </w:r>
          </w:p>
        </w:tc>
        <w:tc>
          <w:tcPr>
            <w:tcW w:w="397" w:type="dxa"/>
            <w:shd w:val="clear" w:color="auto" w:fill="FFE599" w:themeFill="accent4" w:themeFillTint="66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Faire connaître sa direction, identifier les changements de direction des autres cyclistes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Emprunter la bande ou la piste cyclable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Ne pas rouler sur les trottoirs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circuler en respectant le code de la route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circuler en tenant compte des autres usagers de l’espace public et de route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rouler à droite sur la voie publique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Etre capable de rouler en groupe</w:t>
            </w:r>
          </w:p>
        </w:tc>
        <w:tc>
          <w:tcPr>
            <w:tcW w:w="397" w:type="dxa"/>
            <w:shd w:val="clear" w:color="auto" w:fill="DEEAF6" w:themeFill="accent1" w:themeFillTint="33"/>
            <w:textDirection w:val="btLr"/>
          </w:tcPr>
          <w:p w:rsidR="006F0D98" w:rsidRPr="00D52F6C" w:rsidRDefault="006F0D98" w:rsidP="00D52F6C">
            <w:pPr>
              <w:ind w:left="113" w:right="113"/>
              <w:jc w:val="center"/>
              <w:rPr>
                <w:sz w:val="12"/>
                <w:szCs w:val="12"/>
              </w:rPr>
            </w:pPr>
            <w:r w:rsidRPr="00D52F6C">
              <w:rPr>
                <w:sz w:val="12"/>
                <w:szCs w:val="12"/>
              </w:rPr>
              <w:t>Prendre sa place sur la chaussée, notamment dans les giratoires et intersections</w:t>
            </w:r>
          </w:p>
        </w:tc>
      </w:tr>
      <w:tr w:rsidR="006F0D98" w:rsidTr="006F0D98">
        <w:tc>
          <w:tcPr>
            <w:tcW w:w="4024" w:type="dxa"/>
          </w:tcPr>
          <w:p w:rsidR="006F0D98" w:rsidRDefault="006F0D98" w:rsidP="006F0D98">
            <w:r>
              <w:t>NOM Prénom élève…..</w:t>
            </w:r>
          </w:p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  <w:tr w:rsidR="006F0D98" w:rsidTr="006F0D98">
        <w:tc>
          <w:tcPr>
            <w:tcW w:w="4024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399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00" w:type="dxa"/>
          </w:tcPr>
          <w:p w:rsidR="006F0D98" w:rsidRDefault="006F0D98" w:rsidP="006F0D98"/>
        </w:tc>
        <w:tc>
          <w:tcPr>
            <w:tcW w:w="481" w:type="dxa"/>
          </w:tcPr>
          <w:p w:rsidR="006F0D98" w:rsidRDefault="006F0D98" w:rsidP="006F0D98"/>
        </w:tc>
      </w:tr>
    </w:tbl>
    <w:p w:rsidR="00D44B72" w:rsidRDefault="00D44B72">
      <w:bookmarkStart w:id="0" w:name="_GoBack"/>
      <w:bookmarkEnd w:id="0"/>
    </w:p>
    <w:sectPr w:rsidR="00D44B72" w:rsidSect="009914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B4"/>
    <w:rsid w:val="006F0D98"/>
    <w:rsid w:val="00861C1C"/>
    <w:rsid w:val="009914B4"/>
    <w:rsid w:val="00D44B72"/>
    <w:rsid w:val="00D5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E7B8"/>
  <w15:chartTrackingRefBased/>
  <w15:docId w15:val="{0B5D7DD8-8A22-4B98-9C51-AD9ABEB2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9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Lefebvre</dc:creator>
  <cp:keywords/>
  <dc:description/>
  <cp:lastModifiedBy>Gregory Lefebvre</cp:lastModifiedBy>
  <cp:revision>1</cp:revision>
  <dcterms:created xsi:type="dcterms:W3CDTF">2024-07-03T08:12:00Z</dcterms:created>
  <dcterms:modified xsi:type="dcterms:W3CDTF">2024-07-03T08:46:00Z</dcterms:modified>
</cp:coreProperties>
</file>